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03B18B" w14:textId="77777777" w:rsidR="0010031F" w:rsidRDefault="0010031F" w:rsidP="00D04BF6">
      <w:pPr>
        <w:jc w:val="center"/>
        <w:rPr>
          <w:rFonts w:ascii="Times New Roman" w:hAnsi="Times New Roman" w:cs="Times New Roman"/>
          <w:b/>
          <w:sz w:val="24"/>
          <w:szCs w:val="28"/>
        </w:rPr>
      </w:pPr>
      <w:bookmarkStart w:id="0" w:name="_GoBack"/>
      <w:bookmarkEnd w:id="0"/>
      <w:r>
        <w:rPr>
          <w:rFonts w:ascii="Times New Roman" w:hAnsi="Times New Roman" w:cs="Times New Roman" w:hint="eastAsia"/>
          <w:b/>
          <w:sz w:val="24"/>
          <w:szCs w:val="28"/>
        </w:rPr>
        <w:t>瑞沃德</w:t>
      </w:r>
      <w:r>
        <w:rPr>
          <w:rFonts w:ascii="Times New Roman" w:hAnsi="Times New Roman" w:cs="Times New Roman"/>
          <w:b/>
          <w:sz w:val="24"/>
          <w:szCs w:val="28"/>
        </w:rPr>
        <w:t>FS800/FS800A</w:t>
      </w:r>
      <w:r w:rsidR="00E90211">
        <w:rPr>
          <w:rFonts w:ascii="Times New Roman" w:hAnsi="Times New Roman" w:cs="Times New Roman" w:hint="eastAsia"/>
          <w:b/>
          <w:sz w:val="24"/>
          <w:szCs w:val="28"/>
        </w:rPr>
        <w:t>冷冻切片机的简易操作指南</w:t>
      </w:r>
    </w:p>
    <w:p w14:paraId="1ABED606" w14:textId="77777777" w:rsidR="0010031F" w:rsidRDefault="00420987" w:rsidP="00E90211">
      <w:pPr>
        <w:spacing w:before="240" w:line="288" w:lineRule="auto"/>
        <w:ind w:firstLineChars="200" w:firstLine="422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 w:hint="eastAsia"/>
          <w:b/>
          <w:szCs w:val="21"/>
        </w:rPr>
        <w:t>为确保您更快熟悉并使用瑞沃德</w:t>
      </w:r>
      <w:r w:rsidR="00860D8A">
        <w:rPr>
          <w:rFonts w:ascii="Times New Roman" w:hAnsi="Times New Roman" w:cs="Times New Roman" w:hint="eastAsia"/>
          <w:b/>
          <w:szCs w:val="21"/>
        </w:rPr>
        <w:t>的冷冻切片机，请参考以下</w:t>
      </w:r>
      <w:r w:rsidR="0010031F">
        <w:rPr>
          <w:rFonts w:ascii="Times New Roman" w:hAnsi="Times New Roman" w:cs="Times New Roman" w:hint="eastAsia"/>
          <w:b/>
          <w:szCs w:val="21"/>
        </w:rPr>
        <w:t>简易操作</w:t>
      </w:r>
      <w:r w:rsidR="00E90211">
        <w:rPr>
          <w:rFonts w:ascii="Times New Roman" w:hAnsi="Times New Roman" w:cs="Times New Roman" w:hint="eastAsia"/>
          <w:b/>
          <w:szCs w:val="21"/>
        </w:rPr>
        <w:t>指南</w:t>
      </w:r>
      <w:r w:rsidR="0010031F">
        <w:rPr>
          <w:rFonts w:ascii="Times New Roman" w:hAnsi="Times New Roman" w:cs="Times New Roman" w:hint="eastAsia"/>
          <w:b/>
          <w:szCs w:val="21"/>
        </w:rPr>
        <w:t>（详细</w:t>
      </w:r>
      <w:r w:rsidR="00E90211">
        <w:rPr>
          <w:rFonts w:ascii="Times New Roman" w:hAnsi="Times New Roman" w:cs="Times New Roman" w:hint="eastAsia"/>
          <w:b/>
          <w:szCs w:val="21"/>
        </w:rPr>
        <w:t>的</w:t>
      </w:r>
      <w:r w:rsidR="0010031F">
        <w:rPr>
          <w:rFonts w:ascii="Times New Roman" w:hAnsi="Times New Roman" w:cs="Times New Roman" w:hint="eastAsia"/>
          <w:b/>
          <w:szCs w:val="21"/>
        </w:rPr>
        <w:t>内容请查阅产品</w:t>
      </w:r>
      <w:r w:rsidR="00E90211">
        <w:rPr>
          <w:rFonts w:ascii="Times New Roman" w:hAnsi="Times New Roman" w:cs="Times New Roman" w:hint="eastAsia"/>
          <w:b/>
          <w:szCs w:val="21"/>
        </w:rPr>
        <w:t>用户手册</w:t>
      </w:r>
      <w:r w:rsidR="0010031F">
        <w:rPr>
          <w:rFonts w:ascii="Times New Roman" w:hAnsi="Times New Roman" w:cs="Times New Roman" w:hint="eastAsia"/>
          <w:b/>
          <w:szCs w:val="21"/>
        </w:rPr>
        <w:t>）：</w:t>
      </w:r>
    </w:p>
    <w:p w14:paraId="26256452" w14:textId="246E4042" w:rsidR="0010031F" w:rsidRDefault="009F082D" w:rsidP="00860D8A">
      <w:pPr>
        <w:pStyle w:val="a5"/>
        <w:numPr>
          <w:ilvl w:val="0"/>
          <w:numId w:val="1"/>
        </w:numPr>
        <w:spacing w:line="288" w:lineRule="auto"/>
        <w:ind w:firstLineChars="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b/>
          <w:szCs w:val="21"/>
        </w:rPr>
        <w:t>设备</w:t>
      </w:r>
      <w:r w:rsidR="0010031F">
        <w:rPr>
          <w:rFonts w:ascii="Times New Roman" w:hAnsi="Times New Roman" w:cs="Times New Roman" w:hint="eastAsia"/>
          <w:b/>
          <w:szCs w:val="21"/>
        </w:rPr>
        <w:t>开机：</w:t>
      </w:r>
      <w:r w:rsidRPr="009F082D">
        <w:rPr>
          <w:rFonts w:ascii="Times New Roman" w:hAnsi="Times New Roman" w:cs="Times New Roman" w:hint="eastAsia"/>
          <w:szCs w:val="21"/>
        </w:rPr>
        <w:t>在</w:t>
      </w:r>
      <w:r w:rsidR="0010031F">
        <w:rPr>
          <w:rFonts w:ascii="Times New Roman" w:hAnsi="Times New Roman" w:cs="Times New Roman" w:hint="eastAsia"/>
          <w:szCs w:val="21"/>
        </w:rPr>
        <w:t>首次安装使用时</w:t>
      </w:r>
      <w:r>
        <w:rPr>
          <w:rFonts w:ascii="Times New Roman" w:hAnsi="Times New Roman" w:cs="Times New Roman" w:hint="eastAsia"/>
          <w:szCs w:val="21"/>
        </w:rPr>
        <w:t>确保设备已静置</w:t>
      </w:r>
      <w:r>
        <w:rPr>
          <w:rFonts w:ascii="Times New Roman" w:hAnsi="Times New Roman" w:cs="Times New Roman" w:hint="eastAsia"/>
          <w:szCs w:val="21"/>
        </w:rPr>
        <w:t>4</w:t>
      </w:r>
      <w:r>
        <w:rPr>
          <w:rFonts w:ascii="Times New Roman" w:hAnsi="Times New Roman" w:cs="Times New Roman" w:hint="eastAsia"/>
          <w:szCs w:val="21"/>
        </w:rPr>
        <w:t>小时</w:t>
      </w:r>
      <w:r w:rsidR="0010031F">
        <w:rPr>
          <w:rFonts w:ascii="Times New Roman" w:hAnsi="Times New Roman" w:cs="Times New Roman" w:hint="eastAsia"/>
          <w:szCs w:val="21"/>
        </w:rPr>
        <w:t>，接通电源后请</w:t>
      </w:r>
      <w:r w:rsidR="00860D8A">
        <w:rPr>
          <w:rFonts w:ascii="Times New Roman" w:hAnsi="Times New Roman" w:cs="Times New Roman" w:hint="eastAsia"/>
          <w:szCs w:val="21"/>
        </w:rPr>
        <w:t>按压设备</w:t>
      </w:r>
      <w:r w:rsidR="0010031F">
        <w:rPr>
          <w:rFonts w:ascii="Times New Roman" w:hAnsi="Times New Roman" w:cs="Times New Roman" w:hint="eastAsia"/>
          <w:szCs w:val="21"/>
        </w:rPr>
        <w:t>右侧的</w:t>
      </w:r>
      <w:r w:rsidR="00860D8A">
        <w:rPr>
          <w:rFonts w:ascii="Times New Roman" w:hAnsi="Times New Roman" w:cs="Times New Roman" w:hint="eastAsia"/>
          <w:szCs w:val="21"/>
        </w:rPr>
        <w:t>电源开关开机。</w:t>
      </w:r>
      <w:r w:rsidR="00860D8A">
        <w:rPr>
          <w:rFonts w:ascii="Times New Roman" w:hAnsi="Times New Roman" w:cs="Times New Roman" w:hint="eastAsia"/>
          <w:szCs w:val="21"/>
        </w:rPr>
        <w:t>(F</w:t>
      </w:r>
      <w:r w:rsidR="00860D8A">
        <w:rPr>
          <w:rFonts w:ascii="Times New Roman" w:hAnsi="Times New Roman" w:cs="Times New Roman"/>
          <w:szCs w:val="21"/>
        </w:rPr>
        <w:t>S800A</w:t>
      </w:r>
      <w:r w:rsidR="00860D8A">
        <w:rPr>
          <w:rFonts w:ascii="Times New Roman" w:hAnsi="Times New Roman" w:cs="Times New Roman"/>
          <w:szCs w:val="21"/>
        </w:rPr>
        <w:t>还需</w:t>
      </w:r>
      <w:r w:rsidR="0010031F">
        <w:rPr>
          <w:rFonts w:ascii="Times New Roman" w:hAnsi="Times New Roman" w:cs="Times New Roman" w:hint="eastAsia"/>
          <w:szCs w:val="21"/>
        </w:rPr>
        <w:t>接上脚踏接头</w:t>
      </w:r>
      <w:r w:rsidR="00860D8A">
        <w:rPr>
          <w:rFonts w:ascii="Times New Roman" w:hAnsi="Times New Roman" w:cs="Times New Roman"/>
          <w:szCs w:val="21"/>
        </w:rPr>
        <w:t>或</w:t>
      </w:r>
      <w:r w:rsidR="0010031F">
        <w:rPr>
          <w:rFonts w:ascii="Times New Roman" w:hAnsi="Times New Roman" w:cs="Times New Roman"/>
          <w:szCs w:val="21"/>
        </w:rPr>
        <w:t xml:space="preserve">Dummy </w:t>
      </w:r>
      <w:r w:rsidR="00492850">
        <w:rPr>
          <w:rFonts w:ascii="Times New Roman" w:hAnsi="Times New Roman" w:cs="Times New Roman"/>
          <w:szCs w:val="21"/>
        </w:rPr>
        <w:t>P</w:t>
      </w:r>
      <w:r w:rsidR="0010031F">
        <w:rPr>
          <w:rFonts w:ascii="Times New Roman" w:hAnsi="Times New Roman" w:cs="Times New Roman"/>
          <w:szCs w:val="21"/>
        </w:rPr>
        <w:t>lug</w:t>
      </w:r>
      <w:r w:rsidR="00860D8A">
        <w:rPr>
          <w:rFonts w:ascii="Times New Roman" w:hAnsi="Times New Roman" w:cs="Times New Roman"/>
          <w:szCs w:val="21"/>
        </w:rPr>
        <w:t>才能正常使用自动切片功能</w:t>
      </w:r>
      <w:r w:rsidR="00860D8A">
        <w:rPr>
          <w:rFonts w:ascii="Times New Roman" w:hAnsi="Times New Roman" w:cs="Times New Roman"/>
          <w:szCs w:val="21"/>
        </w:rPr>
        <w:t xml:space="preserve">) </w:t>
      </w:r>
    </w:p>
    <w:p w14:paraId="038663DA" w14:textId="77777777" w:rsidR="0010031F" w:rsidRDefault="0010031F" w:rsidP="00860D8A">
      <w:pPr>
        <w:pStyle w:val="a5"/>
        <w:numPr>
          <w:ilvl w:val="0"/>
          <w:numId w:val="1"/>
        </w:numPr>
        <w:spacing w:line="288" w:lineRule="auto"/>
        <w:ind w:firstLineChars="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b/>
          <w:szCs w:val="21"/>
        </w:rPr>
        <w:t>温度</w:t>
      </w:r>
      <w:r>
        <w:rPr>
          <w:rFonts w:ascii="Times New Roman" w:hAnsi="Times New Roman" w:cs="Times New Roman"/>
          <w:b/>
          <w:szCs w:val="21"/>
        </w:rPr>
        <w:t>/</w:t>
      </w:r>
      <w:r>
        <w:rPr>
          <w:rFonts w:ascii="Times New Roman" w:hAnsi="Times New Roman" w:cs="Times New Roman" w:hint="eastAsia"/>
          <w:b/>
          <w:szCs w:val="21"/>
        </w:rPr>
        <w:t>厚度设置：</w:t>
      </w:r>
      <w:r>
        <w:rPr>
          <w:rFonts w:ascii="Times New Roman" w:hAnsi="Times New Roman" w:cs="Times New Roman" w:hint="eastAsia"/>
          <w:szCs w:val="21"/>
        </w:rPr>
        <w:t>进入主界面后，设置合适的切片温度</w:t>
      </w:r>
      <w:r w:rsidR="008C5D80">
        <w:rPr>
          <w:rFonts w:ascii="Times New Roman" w:hAnsi="Times New Roman" w:cs="Times New Roman" w:hint="eastAsia"/>
          <w:szCs w:val="21"/>
        </w:rPr>
        <w:t>（冷冻箱温度</w:t>
      </w:r>
      <w:r w:rsidR="0094392C">
        <w:rPr>
          <w:noProof/>
        </w:rPr>
        <w:drawing>
          <wp:inline distT="0" distB="0" distL="0" distR="0" wp14:anchorId="6EBB167B" wp14:editId="1A5A6625">
            <wp:extent cx="948440" cy="212400"/>
            <wp:effectExtent l="0" t="0" r="444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48440" cy="21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5D80">
        <w:rPr>
          <w:rFonts w:ascii="Times New Roman" w:hAnsi="Times New Roman" w:cs="Times New Roman" w:hint="eastAsia"/>
          <w:szCs w:val="21"/>
        </w:rPr>
        <w:t>、样品头温度</w:t>
      </w:r>
      <w:r w:rsidR="0094392C">
        <w:rPr>
          <w:noProof/>
        </w:rPr>
        <w:drawing>
          <wp:inline distT="0" distB="0" distL="0" distR="0" wp14:anchorId="190D5DDB" wp14:editId="30D647D1">
            <wp:extent cx="1084228" cy="212400"/>
            <wp:effectExtent l="0" t="0" r="190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84228" cy="21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5D80">
        <w:rPr>
          <w:rFonts w:ascii="Times New Roman" w:hAnsi="Times New Roman" w:cs="Times New Roman" w:hint="eastAsia"/>
          <w:szCs w:val="21"/>
        </w:rPr>
        <w:t>，黄色字体为实时温度，白色字体为设置的目标温度</w:t>
      </w:r>
      <w:r w:rsidR="008C5D80">
        <w:rPr>
          <w:rFonts w:ascii="Times New Roman" w:hAnsi="Times New Roman" w:cs="Times New Roman"/>
          <w:szCs w:val="21"/>
        </w:rPr>
        <w:t>）</w:t>
      </w:r>
      <w:r w:rsidR="00860D8A">
        <w:rPr>
          <w:rFonts w:ascii="Times New Roman" w:hAnsi="Times New Roman" w:cs="Times New Roman" w:hint="eastAsia"/>
          <w:szCs w:val="21"/>
        </w:rPr>
        <w:t>、厚度值</w:t>
      </w:r>
      <w:r w:rsidR="008C5D80">
        <w:rPr>
          <w:rFonts w:ascii="Times New Roman" w:hAnsi="Times New Roman" w:cs="Times New Roman" w:hint="eastAsia"/>
          <w:szCs w:val="21"/>
        </w:rPr>
        <w:t>（</w:t>
      </w:r>
      <w:proofErr w:type="gramStart"/>
      <w:r w:rsidR="008C5D80">
        <w:rPr>
          <w:rFonts w:ascii="Times New Roman" w:hAnsi="Times New Roman" w:cs="Times New Roman" w:hint="eastAsia"/>
          <w:szCs w:val="21"/>
        </w:rPr>
        <w:t>修块厚度</w:t>
      </w:r>
      <w:proofErr w:type="gramEnd"/>
      <w:r w:rsidR="008C5D80">
        <w:rPr>
          <w:noProof/>
        </w:rPr>
        <w:drawing>
          <wp:inline distT="0" distB="0" distL="0" distR="0" wp14:anchorId="278DEBAD" wp14:editId="0A972205">
            <wp:extent cx="655556" cy="21240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56" cy="21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5D80">
        <w:rPr>
          <w:rFonts w:ascii="Times New Roman" w:hAnsi="Times New Roman" w:cs="Times New Roman" w:hint="eastAsia"/>
          <w:szCs w:val="21"/>
        </w:rPr>
        <w:t>、切片厚度</w:t>
      </w:r>
      <w:r w:rsidR="008C5D80">
        <w:rPr>
          <w:noProof/>
        </w:rPr>
        <w:drawing>
          <wp:inline distT="0" distB="0" distL="0" distR="0" wp14:anchorId="6300C8F2" wp14:editId="3029CF6C">
            <wp:extent cx="637200" cy="2124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00" cy="21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5D80">
        <w:rPr>
          <w:rFonts w:ascii="Times New Roman" w:hAnsi="Times New Roman" w:cs="Times New Roman" w:hint="eastAsia"/>
          <w:szCs w:val="21"/>
        </w:rPr>
        <w:t>）</w:t>
      </w:r>
      <w:r w:rsidR="00860D8A">
        <w:rPr>
          <w:rFonts w:ascii="Times New Roman" w:hAnsi="Times New Roman" w:cs="Times New Roman" w:hint="eastAsia"/>
          <w:szCs w:val="21"/>
        </w:rPr>
        <w:t>。</w:t>
      </w:r>
    </w:p>
    <w:p w14:paraId="55B14F4D" w14:textId="77777777" w:rsidR="0010031F" w:rsidRDefault="0010031F" w:rsidP="00860D8A">
      <w:pPr>
        <w:pStyle w:val="a5"/>
        <w:numPr>
          <w:ilvl w:val="0"/>
          <w:numId w:val="1"/>
        </w:numPr>
        <w:spacing w:line="288" w:lineRule="auto"/>
        <w:ind w:firstLineChars="0"/>
        <w:rPr>
          <w:rFonts w:ascii="Times New Roman" w:hAnsi="Times New Roman" w:cs="Times New Roman"/>
          <w:b/>
          <w:szCs w:val="2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F071E1A" wp14:editId="5F1AAA4E">
            <wp:simplePos x="0" y="0"/>
            <wp:positionH relativeFrom="column">
              <wp:posOffset>1485900</wp:posOffset>
            </wp:positionH>
            <wp:positionV relativeFrom="paragraph">
              <wp:posOffset>161290</wp:posOffset>
            </wp:positionV>
            <wp:extent cx="297180" cy="305435"/>
            <wp:effectExtent l="38100" t="38100" r="102870" b="94615"/>
            <wp:wrapNone/>
            <wp:docPr id="74" name="图片 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artisticMarker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" cy="305435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 w:hint="eastAsia"/>
          <w:b/>
          <w:szCs w:val="21"/>
        </w:rPr>
        <w:t>锁屏</w:t>
      </w:r>
      <w:r>
        <w:rPr>
          <w:rFonts w:ascii="Times New Roman" w:hAnsi="Times New Roman" w:cs="Times New Roman"/>
          <w:b/>
          <w:szCs w:val="21"/>
        </w:rPr>
        <w:t>/</w:t>
      </w:r>
      <w:r>
        <w:rPr>
          <w:rFonts w:ascii="Times New Roman" w:hAnsi="Times New Roman" w:cs="Times New Roman" w:hint="eastAsia"/>
          <w:b/>
          <w:szCs w:val="21"/>
        </w:rPr>
        <w:t>待机功能：</w:t>
      </w:r>
    </w:p>
    <w:p w14:paraId="0E3C2427" w14:textId="77777777" w:rsidR="0010031F" w:rsidRDefault="0010031F" w:rsidP="00860D8A">
      <w:pPr>
        <w:pStyle w:val="a5"/>
        <w:spacing w:line="288" w:lineRule="auto"/>
        <w:ind w:left="420" w:firstLineChars="0" w:firstLine="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点击界面的解锁图标</w:t>
      </w:r>
      <w:r>
        <w:rPr>
          <w:rFonts w:ascii="Times New Roman" w:hAnsi="Times New Roman" w:cs="Times New Roman"/>
          <w:szCs w:val="21"/>
        </w:rPr>
        <w:t xml:space="preserve">     </w:t>
      </w:r>
      <w:r>
        <w:rPr>
          <w:rFonts w:ascii="Times New Roman" w:hAnsi="Times New Roman" w:cs="Times New Roman" w:hint="eastAsia"/>
          <w:szCs w:val="21"/>
        </w:rPr>
        <w:t>可</w:t>
      </w:r>
      <w:r>
        <w:rPr>
          <w:rFonts w:ascii="Times New Roman" w:hAnsi="Times New Roman" w:cs="Times New Roman" w:hint="eastAsia"/>
          <w:b/>
          <w:szCs w:val="21"/>
        </w:rPr>
        <w:t>解除锁屏</w:t>
      </w:r>
      <w:r>
        <w:rPr>
          <w:rFonts w:ascii="Times New Roman" w:hAnsi="Times New Roman" w:cs="Times New Roman" w:hint="eastAsia"/>
          <w:szCs w:val="21"/>
        </w:rPr>
        <w:t>状态。待机时，点击屏幕的</w:t>
      </w:r>
      <w:r>
        <w:rPr>
          <w:rFonts w:ascii="Times New Roman" w:hAnsi="Times New Roman" w:cs="Times New Roman" w:hint="eastAsia"/>
          <w:b/>
          <w:szCs w:val="21"/>
        </w:rPr>
        <w:t>任意</w:t>
      </w:r>
      <w:r>
        <w:rPr>
          <w:rFonts w:ascii="Times New Roman" w:hAnsi="Times New Roman" w:cs="Times New Roman" w:hint="eastAsia"/>
          <w:szCs w:val="21"/>
        </w:rPr>
        <w:t>位置即可唤醒仪器</w:t>
      </w:r>
      <w:r w:rsidR="00860D8A">
        <w:rPr>
          <w:rFonts w:ascii="Times New Roman" w:hAnsi="Times New Roman" w:cs="Times New Roman" w:hint="eastAsia"/>
          <w:szCs w:val="21"/>
        </w:rPr>
        <w:t>以</w:t>
      </w:r>
      <w:r>
        <w:rPr>
          <w:rFonts w:ascii="Times New Roman" w:hAnsi="Times New Roman" w:cs="Times New Roman" w:hint="eastAsia"/>
          <w:b/>
          <w:szCs w:val="21"/>
        </w:rPr>
        <w:t>解除待机</w:t>
      </w:r>
      <w:r>
        <w:rPr>
          <w:rFonts w:ascii="Times New Roman" w:hAnsi="Times New Roman" w:cs="Times New Roman" w:hint="eastAsia"/>
          <w:szCs w:val="21"/>
        </w:rPr>
        <w:t>状态。</w:t>
      </w:r>
    </w:p>
    <w:p w14:paraId="3443A437" w14:textId="77777777" w:rsidR="0010031F" w:rsidRDefault="0010031F" w:rsidP="00860D8A">
      <w:pPr>
        <w:pStyle w:val="a5"/>
        <w:numPr>
          <w:ilvl w:val="0"/>
          <w:numId w:val="1"/>
        </w:numPr>
        <w:spacing w:line="288" w:lineRule="auto"/>
        <w:ind w:firstLineChars="0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 w:hint="eastAsia"/>
          <w:b/>
          <w:szCs w:val="21"/>
        </w:rPr>
        <w:t>按键</w:t>
      </w:r>
      <w:r>
        <w:rPr>
          <w:rFonts w:ascii="Times New Roman" w:hAnsi="Times New Roman" w:cs="Times New Roman"/>
          <w:b/>
          <w:szCs w:val="21"/>
        </w:rPr>
        <w:t>/</w:t>
      </w:r>
      <w:r>
        <w:rPr>
          <w:rFonts w:ascii="Times New Roman" w:hAnsi="Times New Roman" w:cs="Times New Roman" w:hint="eastAsia"/>
          <w:b/>
          <w:szCs w:val="21"/>
        </w:rPr>
        <w:t>旋钮</w:t>
      </w:r>
      <w:r>
        <w:rPr>
          <w:rFonts w:ascii="Times New Roman" w:hAnsi="Times New Roman" w:cs="Times New Roman"/>
          <w:b/>
          <w:szCs w:val="21"/>
        </w:rPr>
        <w:t>/</w:t>
      </w:r>
      <w:r w:rsidR="00492850">
        <w:rPr>
          <w:rFonts w:ascii="Times New Roman" w:hAnsi="Times New Roman" w:cs="Times New Roman" w:hint="eastAsia"/>
          <w:b/>
          <w:szCs w:val="21"/>
        </w:rPr>
        <w:t>操作杆</w:t>
      </w:r>
      <w:r>
        <w:rPr>
          <w:rFonts w:ascii="Times New Roman" w:hAnsi="Times New Roman" w:cs="Times New Roman" w:hint="eastAsia"/>
          <w:b/>
          <w:szCs w:val="21"/>
        </w:rPr>
        <w:t>功能：</w:t>
      </w:r>
    </w:p>
    <w:p w14:paraId="21FFA6BA" w14:textId="77777777" w:rsidR="0010031F" w:rsidRDefault="0010031F" w:rsidP="00860D8A">
      <w:pPr>
        <w:pStyle w:val="a5"/>
        <w:spacing w:line="288" w:lineRule="auto"/>
        <w:ind w:left="420" w:firstLineChars="0" w:firstLine="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noProof/>
          <w:szCs w:val="21"/>
        </w:rPr>
        <w:drawing>
          <wp:inline distT="0" distB="0" distL="0" distR="0" wp14:anchorId="1D044A87" wp14:editId="48ABEEDD">
            <wp:extent cx="425769" cy="54000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25"/>
                    <a:stretch/>
                  </pic:blipFill>
                  <pic:spPr bwMode="auto">
                    <a:xfrm>
                      <a:off x="0" y="0"/>
                      <a:ext cx="425769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hint="eastAsia"/>
          <w:szCs w:val="21"/>
        </w:rPr>
        <w:t>双击或单击</w:t>
      </w:r>
      <w:r>
        <w:rPr>
          <w:rFonts w:ascii="Times New Roman" w:hAnsi="Times New Roman" w:cs="Times New Roman"/>
          <w:szCs w:val="21"/>
        </w:rPr>
        <w:t>“</w:t>
      </w:r>
      <w:r>
        <w:rPr>
          <w:rFonts w:ascii="Times New Roman" w:hAnsi="Times New Roman" w:cs="Times New Roman" w:hint="eastAsia"/>
          <w:szCs w:val="21"/>
        </w:rPr>
        <w:t>展片</w:t>
      </w:r>
      <w:r>
        <w:rPr>
          <w:rFonts w:ascii="Times New Roman" w:hAnsi="Times New Roman" w:cs="Times New Roman"/>
          <w:szCs w:val="21"/>
        </w:rPr>
        <w:t>/</w:t>
      </w:r>
      <w:r>
        <w:rPr>
          <w:rFonts w:ascii="Times New Roman" w:hAnsi="Times New Roman" w:cs="Times New Roman" w:hint="eastAsia"/>
          <w:szCs w:val="21"/>
        </w:rPr>
        <w:t>抽吸旋钮</w:t>
      </w:r>
      <w:r>
        <w:rPr>
          <w:rFonts w:ascii="Times New Roman" w:hAnsi="Times New Roman" w:cs="Times New Roman"/>
          <w:szCs w:val="21"/>
        </w:rPr>
        <w:t>”</w:t>
      </w:r>
      <w:r>
        <w:rPr>
          <w:rFonts w:ascii="Times New Roman" w:hAnsi="Times New Roman" w:cs="Times New Roman" w:hint="eastAsia"/>
          <w:szCs w:val="21"/>
        </w:rPr>
        <w:t>，启动或停止展片</w:t>
      </w:r>
      <w:r>
        <w:rPr>
          <w:rFonts w:ascii="Times New Roman" w:hAnsi="Times New Roman" w:cs="Times New Roman"/>
          <w:szCs w:val="21"/>
        </w:rPr>
        <w:t>/</w:t>
      </w:r>
      <w:r>
        <w:rPr>
          <w:rFonts w:ascii="Times New Roman" w:hAnsi="Times New Roman" w:cs="Times New Roman" w:hint="eastAsia"/>
          <w:szCs w:val="21"/>
        </w:rPr>
        <w:t>清洁功能。</w:t>
      </w:r>
    </w:p>
    <w:p w14:paraId="67ABF1C1" w14:textId="77777777" w:rsidR="005F2484" w:rsidRDefault="0010031F" w:rsidP="005F2484">
      <w:pPr>
        <w:pStyle w:val="a5"/>
        <w:spacing w:line="288" w:lineRule="auto"/>
        <w:ind w:leftChars="200" w:left="2205" w:hangingChars="850" w:hanging="178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noProof/>
          <w:szCs w:val="21"/>
        </w:rPr>
        <w:drawing>
          <wp:inline distT="0" distB="0" distL="0" distR="0" wp14:anchorId="06F77B9D" wp14:editId="5F4DFC04">
            <wp:extent cx="425450" cy="465538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67"/>
                    <a:stretch/>
                  </pic:blipFill>
                  <pic:spPr bwMode="auto">
                    <a:xfrm>
                      <a:off x="0" y="0"/>
                      <a:ext cx="429005" cy="469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hint="eastAsia"/>
          <w:szCs w:val="21"/>
        </w:rPr>
        <w:t>前后摆动</w:t>
      </w:r>
      <w:r w:rsidR="00416919">
        <w:rPr>
          <w:rFonts w:ascii="Times New Roman" w:hAnsi="Times New Roman" w:cs="Times New Roman"/>
          <w:szCs w:val="21"/>
        </w:rPr>
        <w:t>“</w:t>
      </w:r>
      <w:r w:rsidR="00416919">
        <w:rPr>
          <w:rFonts w:ascii="Times New Roman" w:hAnsi="Times New Roman" w:cs="Times New Roman"/>
          <w:szCs w:val="21"/>
        </w:rPr>
        <w:t>操作杆</w:t>
      </w:r>
      <w:r>
        <w:rPr>
          <w:rFonts w:ascii="Times New Roman" w:hAnsi="Times New Roman" w:cs="Times New Roman"/>
          <w:szCs w:val="21"/>
        </w:rPr>
        <w:t>”</w:t>
      </w:r>
      <w:r>
        <w:rPr>
          <w:rFonts w:ascii="Times New Roman" w:hAnsi="Times New Roman" w:cs="Times New Roman" w:hint="eastAsia"/>
          <w:szCs w:val="21"/>
        </w:rPr>
        <w:t>（</w:t>
      </w:r>
      <w:r w:rsidR="00860D8A">
        <w:rPr>
          <w:rFonts w:ascii="Times New Roman" w:hAnsi="Times New Roman" w:cs="Times New Roman" w:hint="eastAsia"/>
          <w:szCs w:val="21"/>
        </w:rPr>
        <w:t>摇</w:t>
      </w:r>
      <w:r>
        <w:rPr>
          <w:rFonts w:ascii="Times New Roman" w:hAnsi="Times New Roman" w:cs="Times New Roman" w:hint="eastAsia"/>
          <w:szCs w:val="21"/>
        </w:rPr>
        <w:t>杆）可使样品头进样</w:t>
      </w:r>
      <w:r>
        <w:rPr>
          <w:rFonts w:ascii="Times New Roman" w:hAnsi="Times New Roman" w:cs="Times New Roman"/>
          <w:szCs w:val="21"/>
        </w:rPr>
        <w:t>/</w:t>
      </w:r>
      <w:r>
        <w:rPr>
          <w:rFonts w:ascii="Times New Roman" w:hAnsi="Times New Roman" w:cs="Times New Roman" w:hint="eastAsia"/>
          <w:szCs w:val="21"/>
        </w:rPr>
        <w:t>退样、左右摆动来切换切片</w:t>
      </w:r>
      <w:r>
        <w:rPr>
          <w:rFonts w:ascii="Times New Roman" w:hAnsi="Times New Roman" w:cs="Times New Roman"/>
          <w:szCs w:val="21"/>
        </w:rPr>
        <w:t>/</w:t>
      </w:r>
      <w:proofErr w:type="gramStart"/>
      <w:r>
        <w:rPr>
          <w:rFonts w:ascii="Times New Roman" w:hAnsi="Times New Roman" w:cs="Times New Roman" w:hint="eastAsia"/>
          <w:szCs w:val="21"/>
        </w:rPr>
        <w:t>修块模式</w:t>
      </w:r>
      <w:proofErr w:type="gramEnd"/>
      <w:r>
        <w:rPr>
          <w:rFonts w:ascii="Times New Roman" w:hAnsi="Times New Roman" w:cs="Times New Roman" w:hint="eastAsia"/>
          <w:szCs w:val="21"/>
        </w:rPr>
        <w:t>、通过旋转来实现厚</w:t>
      </w:r>
    </w:p>
    <w:p w14:paraId="4A665E31" w14:textId="77777777" w:rsidR="0010031F" w:rsidRPr="005F2484" w:rsidRDefault="0010031F" w:rsidP="005F2484">
      <w:pPr>
        <w:pStyle w:val="a5"/>
        <w:spacing w:line="288" w:lineRule="auto"/>
        <w:ind w:leftChars="500" w:left="2205" w:hangingChars="550" w:hanging="1155"/>
        <w:rPr>
          <w:rFonts w:ascii="Times New Roman" w:hAnsi="Times New Roman" w:cs="Times New Roman"/>
          <w:szCs w:val="21"/>
        </w:rPr>
      </w:pPr>
      <w:r w:rsidRPr="005F2484">
        <w:rPr>
          <w:rFonts w:ascii="Times New Roman" w:hAnsi="Times New Roman" w:cs="Times New Roman" w:hint="eastAsia"/>
          <w:szCs w:val="21"/>
        </w:rPr>
        <w:t>度</w:t>
      </w:r>
      <w:r w:rsidR="005F2484">
        <w:rPr>
          <w:rFonts w:ascii="Times New Roman" w:hAnsi="Times New Roman" w:cs="Times New Roman" w:hint="eastAsia"/>
          <w:szCs w:val="21"/>
        </w:rPr>
        <w:t>的</w:t>
      </w:r>
      <w:r w:rsidRPr="005F2484">
        <w:rPr>
          <w:rFonts w:ascii="Times New Roman" w:hAnsi="Times New Roman" w:cs="Times New Roman" w:hint="eastAsia"/>
          <w:szCs w:val="21"/>
        </w:rPr>
        <w:t>调节。</w:t>
      </w:r>
    </w:p>
    <w:p w14:paraId="543858EA" w14:textId="77777777" w:rsidR="0010031F" w:rsidRDefault="0010031F" w:rsidP="00860D8A">
      <w:pPr>
        <w:pStyle w:val="a5"/>
        <w:spacing w:line="288" w:lineRule="auto"/>
        <w:ind w:left="420" w:firstLineChars="0" w:firstLine="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noProof/>
          <w:szCs w:val="21"/>
        </w:rPr>
        <w:drawing>
          <wp:inline distT="0" distB="0" distL="0" distR="0" wp14:anchorId="4DCA1851" wp14:editId="5D13C6B9">
            <wp:extent cx="469029" cy="540000"/>
            <wp:effectExtent l="0" t="0" r="762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175"/>
                    <a:stretch/>
                  </pic:blipFill>
                  <pic:spPr bwMode="auto">
                    <a:xfrm>
                      <a:off x="0" y="0"/>
                      <a:ext cx="469029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 w:hint="eastAsia"/>
          <w:szCs w:val="21"/>
        </w:rPr>
        <w:t>单击</w:t>
      </w:r>
      <w:r>
        <w:rPr>
          <w:rFonts w:ascii="Times New Roman" w:hAnsi="Times New Roman" w:cs="Times New Roman"/>
          <w:szCs w:val="21"/>
        </w:rPr>
        <w:t>“</w:t>
      </w:r>
      <w:r w:rsidR="00860D8A">
        <w:rPr>
          <w:rFonts w:ascii="Times New Roman" w:hAnsi="Times New Roman" w:cs="Times New Roman" w:hint="eastAsia"/>
          <w:szCs w:val="21"/>
        </w:rPr>
        <w:t>进样按键</w:t>
      </w:r>
      <w:r>
        <w:rPr>
          <w:rFonts w:ascii="Times New Roman" w:hAnsi="Times New Roman" w:cs="Times New Roman"/>
          <w:szCs w:val="21"/>
        </w:rPr>
        <w:t>”</w:t>
      </w:r>
      <w:r>
        <w:rPr>
          <w:rFonts w:ascii="Times New Roman" w:hAnsi="Times New Roman" w:cs="Times New Roman" w:hint="eastAsia"/>
          <w:szCs w:val="21"/>
        </w:rPr>
        <w:t>，可实现以当前选中厚度值进行单步进样。</w:t>
      </w:r>
    </w:p>
    <w:p w14:paraId="10B7DE0E" w14:textId="77777777" w:rsidR="0010031F" w:rsidRDefault="0010031F" w:rsidP="00860D8A">
      <w:pPr>
        <w:pStyle w:val="a5"/>
        <w:spacing w:line="288" w:lineRule="auto"/>
        <w:ind w:left="420" w:firstLineChars="0" w:firstLine="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noProof/>
          <w:szCs w:val="21"/>
        </w:rPr>
        <w:drawing>
          <wp:inline distT="0" distB="0" distL="0" distR="0" wp14:anchorId="5ABB853E" wp14:editId="66F373C9">
            <wp:extent cx="516176" cy="5400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694"/>
                    <a:stretch/>
                  </pic:blipFill>
                  <pic:spPr bwMode="auto">
                    <a:xfrm>
                      <a:off x="0" y="0"/>
                      <a:ext cx="516176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hint="eastAsia"/>
          <w:szCs w:val="21"/>
        </w:rPr>
        <w:t>旋转</w:t>
      </w:r>
      <w:r>
        <w:rPr>
          <w:rFonts w:ascii="Times New Roman" w:hAnsi="Times New Roman" w:cs="Times New Roman"/>
          <w:szCs w:val="21"/>
        </w:rPr>
        <w:t>“</w:t>
      </w:r>
      <w:r>
        <w:rPr>
          <w:rFonts w:ascii="Times New Roman" w:hAnsi="Times New Roman" w:cs="Times New Roman" w:hint="eastAsia"/>
          <w:szCs w:val="21"/>
        </w:rPr>
        <w:t>参数旋钮</w:t>
      </w:r>
      <w:r>
        <w:rPr>
          <w:rFonts w:ascii="Times New Roman" w:hAnsi="Times New Roman" w:cs="Times New Roman"/>
          <w:szCs w:val="21"/>
        </w:rPr>
        <w:t>”</w:t>
      </w:r>
      <w:r>
        <w:rPr>
          <w:rFonts w:ascii="Times New Roman" w:hAnsi="Times New Roman" w:cs="Times New Roman" w:hint="eastAsia"/>
          <w:szCs w:val="21"/>
        </w:rPr>
        <w:t>，实现对自动切片的速度、回缩值等参数调节。</w:t>
      </w:r>
    </w:p>
    <w:p w14:paraId="78CE78C7" w14:textId="77777777" w:rsidR="0010031F" w:rsidRDefault="0010031F" w:rsidP="00860D8A">
      <w:pPr>
        <w:pStyle w:val="a5"/>
        <w:spacing w:line="288" w:lineRule="auto"/>
        <w:ind w:left="420" w:firstLineChars="0" w:firstLine="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noProof/>
          <w:szCs w:val="21"/>
        </w:rPr>
        <w:drawing>
          <wp:inline distT="0" distB="0" distL="0" distR="0" wp14:anchorId="24ADE52D" wp14:editId="3E3DAC31">
            <wp:extent cx="462640" cy="5400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048"/>
                    <a:stretch/>
                  </pic:blipFill>
                  <pic:spPr bwMode="auto">
                    <a:xfrm>
                      <a:off x="0" y="0"/>
                      <a:ext cx="462640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 w:hint="eastAsia"/>
          <w:szCs w:val="21"/>
        </w:rPr>
        <w:t>双击或单击</w:t>
      </w:r>
      <w:r>
        <w:rPr>
          <w:rFonts w:ascii="Times New Roman" w:hAnsi="Times New Roman" w:cs="Times New Roman"/>
          <w:szCs w:val="21"/>
        </w:rPr>
        <w:t>“</w:t>
      </w:r>
      <w:r w:rsidR="00860D8A">
        <w:rPr>
          <w:rFonts w:ascii="Times New Roman" w:hAnsi="Times New Roman" w:cs="Times New Roman" w:hint="eastAsia"/>
          <w:szCs w:val="21"/>
        </w:rPr>
        <w:t>Start/</w:t>
      </w:r>
      <w:r w:rsidR="00860D8A">
        <w:rPr>
          <w:rFonts w:ascii="Times New Roman" w:hAnsi="Times New Roman" w:cs="Times New Roman"/>
          <w:szCs w:val="21"/>
        </w:rPr>
        <w:t>Stop</w:t>
      </w:r>
      <w:r>
        <w:rPr>
          <w:rFonts w:ascii="Times New Roman" w:hAnsi="Times New Roman" w:cs="Times New Roman" w:hint="eastAsia"/>
          <w:szCs w:val="21"/>
        </w:rPr>
        <w:t>按钮</w:t>
      </w:r>
      <w:r>
        <w:rPr>
          <w:rFonts w:ascii="Times New Roman" w:hAnsi="Times New Roman" w:cs="Times New Roman"/>
          <w:szCs w:val="21"/>
        </w:rPr>
        <w:t>”</w:t>
      </w:r>
      <w:r>
        <w:rPr>
          <w:rFonts w:ascii="Times New Roman" w:hAnsi="Times New Roman" w:cs="Times New Roman" w:hint="eastAsia"/>
          <w:szCs w:val="21"/>
        </w:rPr>
        <w:t>，实现自动切片的启动和停止。</w:t>
      </w:r>
    </w:p>
    <w:p w14:paraId="23FC6541" w14:textId="123EAD5C" w:rsidR="0010031F" w:rsidRDefault="0010031F" w:rsidP="00860D8A">
      <w:pPr>
        <w:pStyle w:val="a5"/>
        <w:numPr>
          <w:ilvl w:val="0"/>
          <w:numId w:val="1"/>
        </w:numPr>
        <w:spacing w:line="288" w:lineRule="auto"/>
        <w:ind w:firstLineChars="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b/>
          <w:szCs w:val="21"/>
        </w:rPr>
        <w:t>除霜功能（手动</w:t>
      </w:r>
      <w:r>
        <w:rPr>
          <w:rFonts w:ascii="Times New Roman" w:hAnsi="Times New Roman" w:cs="Times New Roman"/>
          <w:b/>
          <w:szCs w:val="21"/>
        </w:rPr>
        <w:t>/</w:t>
      </w:r>
      <w:r>
        <w:rPr>
          <w:rFonts w:ascii="Times New Roman" w:hAnsi="Times New Roman" w:cs="Times New Roman" w:hint="eastAsia"/>
          <w:b/>
          <w:szCs w:val="21"/>
        </w:rPr>
        <w:t>自动）：</w:t>
      </w:r>
      <w:r w:rsidR="005F2484">
        <w:rPr>
          <w:rFonts w:ascii="Times New Roman" w:hAnsi="Times New Roman" w:cs="Times New Roman" w:hint="eastAsia"/>
          <w:szCs w:val="21"/>
        </w:rPr>
        <w:t>进入除霜界面后，可选择对冷冻箱、样品头、</w:t>
      </w:r>
      <w:proofErr w:type="gramStart"/>
      <w:r w:rsidR="005F2484">
        <w:rPr>
          <w:rFonts w:ascii="Times New Roman" w:hAnsi="Times New Roman" w:cs="Times New Roman" w:hint="eastAsia"/>
          <w:szCs w:val="21"/>
        </w:rPr>
        <w:t>速冻台</w:t>
      </w:r>
      <w:proofErr w:type="gramEnd"/>
      <w:r w:rsidR="005F2484">
        <w:rPr>
          <w:rFonts w:ascii="Times New Roman" w:hAnsi="Times New Roman" w:cs="Times New Roman" w:hint="eastAsia"/>
          <w:szCs w:val="21"/>
        </w:rPr>
        <w:t>进行</w:t>
      </w:r>
      <w:r w:rsidR="009F082D">
        <w:rPr>
          <w:rFonts w:ascii="Times New Roman" w:hAnsi="Times New Roman" w:cs="Times New Roman" w:hint="eastAsia"/>
          <w:szCs w:val="21"/>
        </w:rPr>
        <w:t>单独或全部除霜</w:t>
      </w:r>
      <w:r w:rsidR="005F2484">
        <w:rPr>
          <w:rFonts w:ascii="Times New Roman" w:hAnsi="Times New Roman" w:cs="Times New Roman" w:hint="eastAsia"/>
          <w:szCs w:val="21"/>
        </w:rPr>
        <w:t>。</w:t>
      </w:r>
      <w:r>
        <w:rPr>
          <w:rFonts w:ascii="Times New Roman" w:hAnsi="Times New Roman" w:cs="Times New Roman" w:hint="eastAsia"/>
          <w:szCs w:val="21"/>
        </w:rPr>
        <w:t>另外，自动除霜时间已出厂默认设置为每日凌晨</w:t>
      </w:r>
      <w:r>
        <w:rPr>
          <w:rFonts w:ascii="Times New Roman" w:hAnsi="Times New Roman" w:cs="Times New Roman"/>
          <w:szCs w:val="21"/>
        </w:rPr>
        <w:t>0:00</w:t>
      </w:r>
      <w:r>
        <w:rPr>
          <w:rFonts w:ascii="Times New Roman" w:hAnsi="Times New Roman" w:cs="Times New Roman" w:hint="eastAsia"/>
          <w:szCs w:val="21"/>
        </w:rPr>
        <w:t>，请勿私自更改自动除霜时间，如需更改时间请联系实验室设备管理人员。除霜过程中温度会上升，故请勿将样品放置于机箱内过夜。</w:t>
      </w:r>
    </w:p>
    <w:p w14:paraId="24C524F0" w14:textId="77777777" w:rsidR="0010031F" w:rsidRDefault="0010031F" w:rsidP="00860D8A">
      <w:pPr>
        <w:pStyle w:val="a5"/>
        <w:numPr>
          <w:ilvl w:val="0"/>
          <w:numId w:val="1"/>
        </w:numPr>
        <w:spacing w:line="288" w:lineRule="auto"/>
        <w:ind w:firstLineChars="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b/>
          <w:szCs w:val="21"/>
        </w:rPr>
        <w:t>样品头的退样：</w:t>
      </w:r>
      <w:r>
        <w:rPr>
          <w:rFonts w:ascii="Times New Roman" w:hAnsi="Times New Roman" w:cs="Times New Roman" w:hint="eastAsia"/>
          <w:szCs w:val="21"/>
        </w:rPr>
        <w:t>样品头如果进样到达最前端</w:t>
      </w:r>
      <w:r w:rsidR="00860D8A">
        <w:rPr>
          <w:rFonts w:ascii="Times New Roman" w:hAnsi="Times New Roman" w:cs="Times New Roman" w:hint="eastAsia"/>
          <w:szCs w:val="21"/>
        </w:rPr>
        <w:t>，为了避免样品头的损坏，请及时将样品头退回至初始位置，可通过操作</w:t>
      </w:r>
      <w:r w:rsidR="0094392C">
        <w:rPr>
          <w:rFonts w:ascii="Times New Roman" w:hAnsi="Times New Roman" w:cs="Times New Roman"/>
          <w:szCs w:val="21"/>
        </w:rPr>
        <w:t>摇杆</w:t>
      </w:r>
      <w:r>
        <w:rPr>
          <w:rFonts w:ascii="Times New Roman" w:hAnsi="Times New Roman" w:cs="Times New Roman" w:hint="eastAsia"/>
          <w:szCs w:val="21"/>
        </w:rPr>
        <w:t>来实现。</w:t>
      </w:r>
    </w:p>
    <w:p w14:paraId="3A26D91D" w14:textId="77777777" w:rsidR="0010031F" w:rsidRDefault="0010031F" w:rsidP="00860D8A">
      <w:pPr>
        <w:pStyle w:val="a5"/>
        <w:numPr>
          <w:ilvl w:val="0"/>
          <w:numId w:val="1"/>
        </w:numPr>
        <w:spacing w:line="288" w:lineRule="auto"/>
        <w:ind w:firstLineChars="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b/>
          <w:szCs w:val="21"/>
        </w:rPr>
        <w:t>刀架的位置调整：</w:t>
      </w:r>
      <w:r>
        <w:rPr>
          <w:rFonts w:ascii="Times New Roman" w:hAnsi="Times New Roman" w:cs="Times New Roman" w:hint="eastAsia"/>
          <w:szCs w:val="21"/>
        </w:rPr>
        <w:t>如果样品头往前进样了较长距离时还切不到样品，请根据实际情况往下调整刀架的位置，直至能切到完整样品。</w:t>
      </w:r>
    </w:p>
    <w:p w14:paraId="7F6403C6" w14:textId="77777777" w:rsidR="0010031F" w:rsidRDefault="0010031F" w:rsidP="00860D8A">
      <w:pPr>
        <w:pStyle w:val="a5"/>
        <w:numPr>
          <w:ilvl w:val="0"/>
          <w:numId w:val="1"/>
        </w:numPr>
        <w:spacing w:line="288" w:lineRule="auto"/>
        <w:ind w:firstLineChars="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b/>
          <w:szCs w:val="21"/>
        </w:rPr>
        <w:t>刀架的水平移动：</w:t>
      </w:r>
      <w:r>
        <w:rPr>
          <w:rFonts w:ascii="Times New Roman" w:hAnsi="Times New Roman" w:cs="Times New Roman" w:hint="eastAsia"/>
          <w:szCs w:val="21"/>
        </w:rPr>
        <w:t>一次性病理刀片属于易耗品，可通过水平移动刀架的上部分来提高刀片的使用效率，直至</w:t>
      </w:r>
      <w:r w:rsidR="00860D8A">
        <w:rPr>
          <w:rFonts w:ascii="Times New Roman" w:hAnsi="Times New Roman" w:cs="Times New Roman" w:hint="eastAsia"/>
          <w:szCs w:val="21"/>
        </w:rPr>
        <w:t>样品</w:t>
      </w:r>
      <w:r w:rsidR="005F2484">
        <w:rPr>
          <w:rFonts w:ascii="Times New Roman" w:hAnsi="Times New Roman" w:cs="Times New Roman" w:hint="eastAsia"/>
          <w:szCs w:val="21"/>
        </w:rPr>
        <w:t>切片</w:t>
      </w:r>
      <w:r w:rsidR="00860D8A">
        <w:rPr>
          <w:rFonts w:ascii="Times New Roman" w:hAnsi="Times New Roman" w:cs="Times New Roman" w:hint="eastAsia"/>
          <w:szCs w:val="21"/>
        </w:rPr>
        <w:t>出现刀痕，调整刀口</w:t>
      </w:r>
      <w:r w:rsidR="005F2484">
        <w:rPr>
          <w:rFonts w:ascii="Times New Roman" w:hAnsi="Times New Roman" w:cs="Times New Roman" w:hint="eastAsia"/>
          <w:szCs w:val="21"/>
        </w:rPr>
        <w:t>位置</w:t>
      </w:r>
      <w:r>
        <w:rPr>
          <w:rFonts w:ascii="Times New Roman" w:hAnsi="Times New Roman" w:cs="Times New Roman" w:hint="eastAsia"/>
          <w:szCs w:val="21"/>
        </w:rPr>
        <w:t>继续完成切片。</w:t>
      </w:r>
    </w:p>
    <w:p w14:paraId="3AF1C5C1" w14:textId="77777777" w:rsidR="0010031F" w:rsidRDefault="005F2484" w:rsidP="00860D8A">
      <w:pPr>
        <w:pStyle w:val="a5"/>
        <w:numPr>
          <w:ilvl w:val="0"/>
          <w:numId w:val="1"/>
        </w:numPr>
        <w:spacing w:line="288" w:lineRule="auto"/>
        <w:ind w:firstLineChars="0"/>
        <w:rPr>
          <w:rFonts w:ascii="Times New Roman" w:hAnsi="Times New Roman" w:cs="Times New Roman"/>
          <w:szCs w:val="21"/>
        </w:rPr>
      </w:pPr>
      <w:r w:rsidRPr="005F2484">
        <w:rPr>
          <w:rFonts w:ascii="Times New Roman" w:hAnsi="Times New Roman" w:cs="Times New Roman" w:hint="eastAsia"/>
          <w:b/>
          <w:szCs w:val="21"/>
        </w:rPr>
        <w:t>设备的清洁及维护：</w:t>
      </w:r>
      <w:r w:rsidR="0010031F">
        <w:rPr>
          <w:rFonts w:ascii="Times New Roman" w:hAnsi="Times New Roman" w:cs="Times New Roman" w:hint="eastAsia"/>
          <w:szCs w:val="21"/>
        </w:rPr>
        <w:t>切片完成后，将手轮锁于</w:t>
      </w:r>
      <w:r w:rsidR="0010031F">
        <w:rPr>
          <w:rFonts w:ascii="Times New Roman" w:hAnsi="Times New Roman" w:cs="Times New Roman"/>
          <w:szCs w:val="21"/>
        </w:rPr>
        <w:t>12</w:t>
      </w:r>
      <w:r w:rsidR="0010031F">
        <w:rPr>
          <w:rFonts w:ascii="Times New Roman" w:hAnsi="Times New Roman" w:cs="Times New Roman" w:hint="eastAsia"/>
          <w:szCs w:val="21"/>
        </w:rPr>
        <w:t>点位置，并及时清理冷冻箱内的碎屑；</w:t>
      </w:r>
      <w:r w:rsidR="00860D8A">
        <w:rPr>
          <w:rFonts w:ascii="Times New Roman" w:hAnsi="Times New Roman" w:cs="Times New Roman" w:hint="eastAsia"/>
          <w:szCs w:val="21"/>
        </w:rPr>
        <w:t>如短期内无人使用可点击菜单</w:t>
      </w:r>
      <w:r w:rsidR="00860D8A">
        <w:rPr>
          <w:rFonts w:ascii="Times New Roman" w:hAnsi="Times New Roman" w:cs="Times New Roman" w:hint="eastAsia"/>
          <w:szCs w:val="21"/>
        </w:rPr>
        <w:t>-</w:t>
      </w:r>
      <w:r w:rsidR="00860D8A">
        <w:rPr>
          <w:rFonts w:ascii="Times New Roman" w:hAnsi="Times New Roman" w:cs="Times New Roman" w:hint="eastAsia"/>
          <w:szCs w:val="21"/>
        </w:rPr>
        <w:t>休眠或等待机器按照预设程序进入休眠</w:t>
      </w:r>
      <w:r w:rsidR="0010031F">
        <w:rPr>
          <w:rFonts w:ascii="Times New Roman" w:hAnsi="Times New Roman" w:cs="Times New Roman" w:hint="eastAsia"/>
          <w:szCs w:val="21"/>
        </w:rPr>
        <w:t>；同时关闭玻璃窗</w:t>
      </w:r>
      <w:r w:rsidR="00481780">
        <w:rPr>
          <w:rFonts w:ascii="Times New Roman" w:hAnsi="Times New Roman" w:cs="Times New Roman" w:hint="eastAsia"/>
          <w:szCs w:val="21"/>
        </w:rPr>
        <w:t>，将样本托从速冻台上取下（切片机晚上会自动运行除霜程序，可能造成样本托冻结在速冻台上）</w:t>
      </w:r>
      <w:r w:rsidR="0010031F">
        <w:rPr>
          <w:rFonts w:ascii="Times New Roman" w:hAnsi="Times New Roman" w:cs="Times New Roman" w:hint="eastAsia"/>
          <w:szCs w:val="21"/>
        </w:rPr>
        <w:t>。及时带走个人切片物品，保证切片机外部的清洁。</w:t>
      </w:r>
    </w:p>
    <w:p w14:paraId="683C5CA5" w14:textId="77777777" w:rsidR="00D43702" w:rsidRPr="00F81B64" w:rsidRDefault="00221485" w:rsidP="00860D8A">
      <w:pPr>
        <w:pStyle w:val="a5"/>
        <w:numPr>
          <w:ilvl w:val="0"/>
          <w:numId w:val="1"/>
        </w:numPr>
        <w:spacing w:line="288" w:lineRule="auto"/>
        <w:ind w:firstLineChars="0"/>
        <w:rPr>
          <w:rFonts w:ascii="Times New Roman" w:hAnsi="Times New Roman" w:cs="Times New Roman"/>
          <w:szCs w:val="21"/>
        </w:rPr>
      </w:pPr>
      <w:r w:rsidRPr="00860D8A">
        <w:rPr>
          <w:rFonts w:hint="eastAsia"/>
          <w:b/>
        </w:rPr>
        <w:t>重要提示：</w:t>
      </w:r>
      <w:r w:rsidRPr="00221485">
        <w:rPr>
          <w:rFonts w:hint="eastAsia"/>
        </w:rPr>
        <w:t>我们不建议将冷冻切片机长时间关机，否则可能导致仪器内部水汽结冰以致损坏仪器。如果关机时间过长，再次开机前用户需要做大量的</w:t>
      </w:r>
      <w:r w:rsidR="008C5D80">
        <w:rPr>
          <w:rFonts w:hint="eastAsia"/>
        </w:rPr>
        <w:t>干燥</w:t>
      </w:r>
      <w:r w:rsidRPr="00221485">
        <w:rPr>
          <w:rFonts w:hint="eastAsia"/>
        </w:rPr>
        <w:t>准备工作</w:t>
      </w:r>
      <w:r>
        <w:rPr>
          <w:rFonts w:hint="eastAsia"/>
        </w:rPr>
        <w:t>（请参见说明书“</w:t>
      </w:r>
      <w:r w:rsidRPr="00221485">
        <w:rPr>
          <w:rFonts w:hint="eastAsia"/>
        </w:rPr>
        <w:t>关机或异常断电后处理</w:t>
      </w:r>
      <w:r>
        <w:rPr>
          <w:rFonts w:hint="eastAsia"/>
        </w:rPr>
        <w:t>”部分章节）</w:t>
      </w:r>
      <w:r w:rsidRPr="00221485">
        <w:rPr>
          <w:rFonts w:hint="eastAsia"/>
        </w:rPr>
        <w:t>，请</w:t>
      </w:r>
      <w:r w:rsidR="005F2484">
        <w:rPr>
          <w:rFonts w:hint="eastAsia"/>
        </w:rPr>
        <w:t>慎重考虑！</w:t>
      </w:r>
    </w:p>
    <w:sectPr w:rsidR="00D43702" w:rsidRPr="00F81B64" w:rsidSect="006310D2">
      <w:headerReference w:type="default" r:id="rId20"/>
      <w:pgSz w:w="11906" w:h="16838"/>
      <w:pgMar w:top="720" w:right="720" w:bottom="720" w:left="720" w:header="283" w:footer="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8397B1" w14:textId="77777777" w:rsidR="0077472C" w:rsidRDefault="0077472C" w:rsidP="0010031F">
      <w:r>
        <w:separator/>
      </w:r>
    </w:p>
  </w:endnote>
  <w:endnote w:type="continuationSeparator" w:id="0">
    <w:p w14:paraId="3387D807" w14:textId="77777777" w:rsidR="0077472C" w:rsidRDefault="0077472C" w:rsidP="00100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思源黑体 CN ExtraLight">
    <w:altName w:val="Arial Unicode MS"/>
    <w:panose1 w:val="00000000000000000000"/>
    <w:charset w:val="86"/>
    <w:family w:val="swiss"/>
    <w:notTrueType/>
    <w:pitch w:val="variable"/>
    <w:sig w:usb0="00000000" w:usb1="2ADF3C10" w:usb2="00000016" w:usb3="00000000" w:csb0="0006010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3E98B1" w14:textId="77777777" w:rsidR="0077472C" w:rsidRDefault="0077472C" w:rsidP="0010031F">
      <w:r>
        <w:separator/>
      </w:r>
    </w:p>
  </w:footnote>
  <w:footnote w:type="continuationSeparator" w:id="0">
    <w:p w14:paraId="02FB93F2" w14:textId="77777777" w:rsidR="0077472C" w:rsidRDefault="0077472C" w:rsidP="001003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7BD437" w14:textId="50247081" w:rsidR="00523D58" w:rsidRDefault="00523D58" w:rsidP="00523D58">
    <w:pPr>
      <w:pStyle w:val="a3"/>
      <w:pBdr>
        <w:bottom w:val="single" w:sz="6" w:space="0" w:color="auto"/>
      </w:pBdr>
      <w:jc w:val="left"/>
    </w:pPr>
    <w:r>
      <w:rPr>
        <w:b/>
        <w:noProof/>
        <w:sz w:val="28"/>
        <w:szCs w:val="30"/>
      </w:rPr>
      <w:drawing>
        <wp:inline distT="0" distB="0" distL="0" distR="0" wp14:anchorId="12527FFB" wp14:editId="02047EAE">
          <wp:extent cx="428625" cy="171450"/>
          <wp:effectExtent l="0" t="0" r="9525" b="0"/>
          <wp:docPr id="10" name="图片 10" descr="RWD-LOGO-Pantone-660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 descr="RWD-LOGO-Pantone-660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0911" cy="1723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思源黑体 CN ExtraLight" w:eastAsia="思源黑体 CN ExtraLight" w:hAnsi="思源黑体 CN ExtraLight" w:hint="eastAsia"/>
        <w:sz w:val="24"/>
        <w:szCs w:val="28"/>
      </w:rPr>
      <w:t xml:space="preserve"> </w:t>
    </w:r>
    <w:r>
      <w:rPr>
        <w:rFonts w:ascii="思源黑体 CN ExtraLight" w:eastAsia="思源黑体 CN ExtraLight" w:hAnsi="思源黑体 CN ExtraLight"/>
        <w:sz w:val="24"/>
        <w:szCs w:val="28"/>
      </w:rPr>
      <w:t xml:space="preserve">                      深圳市瑞沃</w:t>
    </w:r>
    <w:proofErr w:type="gramStart"/>
    <w:r>
      <w:rPr>
        <w:rFonts w:ascii="思源黑体 CN ExtraLight" w:eastAsia="思源黑体 CN ExtraLight" w:hAnsi="思源黑体 CN ExtraLight"/>
        <w:sz w:val="24"/>
        <w:szCs w:val="28"/>
      </w:rPr>
      <w:t>德生命</w:t>
    </w:r>
    <w:proofErr w:type="gramEnd"/>
    <w:r>
      <w:rPr>
        <w:rFonts w:ascii="思源黑体 CN ExtraLight" w:eastAsia="思源黑体 CN ExtraLight" w:hAnsi="思源黑体 CN ExtraLight"/>
        <w:sz w:val="24"/>
        <w:szCs w:val="28"/>
      </w:rPr>
      <w:t>科技有限公司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565190"/>
    <w:multiLevelType w:val="hybridMultilevel"/>
    <w:tmpl w:val="D8F00760"/>
    <w:lvl w:ilvl="0" w:tplc="2CF6427E">
      <w:start w:val="1"/>
      <w:numFmt w:val="decimal"/>
      <w:lvlText w:val="%1."/>
      <w:lvlJc w:val="left"/>
      <w:pPr>
        <w:ind w:left="420" w:hanging="420"/>
      </w:pPr>
      <w:rPr>
        <w:b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702"/>
    <w:rsid w:val="00030EF0"/>
    <w:rsid w:val="0010031F"/>
    <w:rsid w:val="001E323E"/>
    <w:rsid w:val="001E41FC"/>
    <w:rsid w:val="00206C80"/>
    <w:rsid w:val="00221485"/>
    <w:rsid w:val="002F62B6"/>
    <w:rsid w:val="003739EB"/>
    <w:rsid w:val="00416919"/>
    <w:rsid w:val="00420987"/>
    <w:rsid w:val="00481780"/>
    <w:rsid w:val="00492850"/>
    <w:rsid w:val="00523D58"/>
    <w:rsid w:val="00585AB2"/>
    <w:rsid w:val="005F2484"/>
    <w:rsid w:val="006310D2"/>
    <w:rsid w:val="006C16EF"/>
    <w:rsid w:val="006C5425"/>
    <w:rsid w:val="006F61BC"/>
    <w:rsid w:val="0070539F"/>
    <w:rsid w:val="0077472C"/>
    <w:rsid w:val="007E29E0"/>
    <w:rsid w:val="00860D8A"/>
    <w:rsid w:val="008C5D80"/>
    <w:rsid w:val="008D4C50"/>
    <w:rsid w:val="0094392C"/>
    <w:rsid w:val="00967C3A"/>
    <w:rsid w:val="009F082D"/>
    <w:rsid w:val="00A60C88"/>
    <w:rsid w:val="00AD110E"/>
    <w:rsid w:val="00CB33B5"/>
    <w:rsid w:val="00D04BF6"/>
    <w:rsid w:val="00D43702"/>
    <w:rsid w:val="00E851E7"/>
    <w:rsid w:val="00E90211"/>
    <w:rsid w:val="00F8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0D393A"/>
  <w15:chartTrackingRefBased/>
  <w15:docId w15:val="{CA21DC78-3B50-4751-93A8-B7B3A2EE7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31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003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0031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003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0031F"/>
    <w:rPr>
      <w:sz w:val="18"/>
      <w:szCs w:val="18"/>
    </w:rPr>
  </w:style>
  <w:style w:type="paragraph" w:styleId="a5">
    <w:name w:val="List Paragraph"/>
    <w:basedOn w:val="a"/>
    <w:uiPriority w:val="34"/>
    <w:qFormat/>
    <w:rsid w:val="0010031F"/>
    <w:pPr>
      <w:ind w:firstLineChars="200" w:firstLine="420"/>
    </w:pPr>
  </w:style>
  <w:style w:type="character" w:styleId="a6">
    <w:name w:val="annotation reference"/>
    <w:basedOn w:val="a0"/>
    <w:uiPriority w:val="99"/>
    <w:semiHidden/>
    <w:unhideWhenUsed/>
    <w:rsid w:val="00E851E7"/>
    <w:rPr>
      <w:sz w:val="21"/>
      <w:szCs w:val="21"/>
    </w:rPr>
  </w:style>
  <w:style w:type="paragraph" w:styleId="a7">
    <w:name w:val="annotation text"/>
    <w:basedOn w:val="a"/>
    <w:link w:val="Char1"/>
    <w:uiPriority w:val="99"/>
    <w:semiHidden/>
    <w:unhideWhenUsed/>
    <w:rsid w:val="00E851E7"/>
    <w:pPr>
      <w:jc w:val="left"/>
    </w:pPr>
  </w:style>
  <w:style w:type="character" w:customStyle="1" w:styleId="Char1">
    <w:name w:val="批注文字 Char"/>
    <w:basedOn w:val="a0"/>
    <w:link w:val="a7"/>
    <w:uiPriority w:val="99"/>
    <w:semiHidden/>
    <w:rsid w:val="00E851E7"/>
  </w:style>
  <w:style w:type="paragraph" w:styleId="a8">
    <w:name w:val="annotation subject"/>
    <w:basedOn w:val="a7"/>
    <w:next w:val="a7"/>
    <w:link w:val="Char2"/>
    <w:uiPriority w:val="99"/>
    <w:semiHidden/>
    <w:unhideWhenUsed/>
    <w:rsid w:val="00E851E7"/>
    <w:rPr>
      <w:b/>
      <w:bCs/>
    </w:rPr>
  </w:style>
  <w:style w:type="character" w:customStyle="1" w:styleId="Char2">
    <w:name w:val="批注主题 Char"/>
    <w:basedOn w:val="Char1"/>
    <w:link w:val="a8"/>
    <w:uiPriority w:val="99"/>
    <w:semiHidden/>
    <w:rsid w:val="00E851E7"/>
    <w:rPr>
      <w:b/>
      <w:bCs/>
    </w:rPr>
  </w:style>
  <w:style w:type="paragraph" w:styleId="a9">
    <w:name w:val="Balloon Text"/>
    <w:basedOn w:val="a"/>
    <w:link w:val="Char3"/>
    <w:uiPriority w:val="99"/>
    <w:semiHidden/>
    <w:unhideWhenUsed/>
    <w:rsid w:val="00E851E7"/>
    <w:rPr>
      <w:sz w:val="18"/>
      <w:szCs w:val="18"/>
    </w:rPr>
  </w:style>
  <w:style w:type="character" w:customStyle="1" w:styleId="Char3">
    <w:name w:val="批注框文本 Char"/>
    <w:basedOn w:val="a0"/>
    <w:link w:val="a9"/>
    <w:uiPriority w:val="99"/>
    <w:semiHidden/>
    <w:rsid w:val="00E851E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3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hdphoto" Target="media/hdphoto3.wdp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王强华</dc:creator>
  <cp:keywords/>
  <dc:description/>
  <cp:lastModifiedBy>王强华</cp:lastModifiedBy>
  <cp:revision>8</cp:revision>
  <dcterms:created xsi:type="dcterms:W3CDTF">2022-07-07T02:21:00Z</dcterms:created>
  <dcterms:modified xsi:type="dcterms:W3CDTF">2022-07-13T06:40:00Z</dcterms:modified>
</cp:coreProperties>
</file>