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细胞计数仪</w:t>
      </w:r>
      <w:r>
        <w:rPr>
          <w:rFonts w:hint="eastAsia" w:ascii="等线" w:hAnsi="等线" w:eastAsia="等线" w:cs="等线"/>
          <w:sz w:val="21"/>
          <w:szCs w:val="21"/>
        </w:rPr>
        <w:t>故障排查知识库</w:t>
      </w:r>
    </w:p>
    <w:p>
      <w:pPr>
        <w:jc w:val="right"/>
        <w:rPr>
          <w:rFonts w:hint="eastAsia" w:ascii="等线" w:hAnsi="等线" w:eastAsia="等线" w:cs="等线"/>
          <w:sz w:val="21"/>
          <w:szCs w:val="21"/>
        </w:rPr>
      </w:pPr>
      <w:r>
        <w:rPr>
          <w:rFonts w:hint="eastAsia" w:ascii="等线" w:hAnsi="等线" w:eastAsia="等线" w:cs="等线"/>
          <w:sz w:val="21"/>
          <w:szCs w:val="21"/>
        </w:rPr>
        <w:t>——更新时间：2023年9月20日</w:t>
      </w:r>
    </w:p>
    <w:p>
      <w:pP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Q1：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  <w:lang w:val="en-US" w:eastAsia="zh-CN"/>
        </w:rPr>
        <w:t>细胞计数仪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自动聚焦无法很好地聚焦细胞，怎么处理？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A1：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确保当前视野的样本内没有气泡或碎片干扰自动聚焦。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</w:pPr>
    </w:p>
    <w:p>
      <w:pPr>
        <w:spacing w:line="360" w:lineRule="auto"/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Q2：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  <w:lang w:val="en-US" w:eastAsia="zh-CN"/>
        </w:rPr>
        <w:t>细胞计数仪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 xml:space="preserve">USB 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驱动不识别，怎么处理？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A2：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1) U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盘不是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FAT32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格式，将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U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盘格式化为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FAT32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格式；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2)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更换正确格式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U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盘。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Q3：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  <w:lang w:val="en-US" w:eastAsia="zh-CN"/>
        </w:rPr>
        <w:t>细胞计数仪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软件无法更新，怎么处理？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A3：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1)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确保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U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盘的格式为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FAT32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，将文件传送至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U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盘上进行软件更新；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2)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更新文件必须位于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U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盘的最上一层，不可放在文件夹或子文件夹内；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 xml:space="preserve">3) 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文件在传输过程中必须是未被损坏的，且带有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.zip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后缀。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</w:pP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Q4：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  <w:lang w:val="en-US" w:eastAsia="zh-CN"/>
        </w:rPr>
        <w:t>细胞计数仪</w:t>
      </w: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荧光极其明亮且渗入其他滤光，怎么处理？</w:t>
      </w:r>
      <w:bookmarkStart w:id="0" w:name="_GoBack"/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（仅限于C100和C100Pro机型）</w:t>
      </w:r>
    </w:p>
    <w:bookmarkEnd w:id="0"/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</w:pPr>
      <w:r>
        <w:rPr>
          <w:rFonts w:hint="eastAsia" w:ascii="等线" w:hAnsi="等线" w:eastAsia="等线" w:cs="等线"/>
          <w:b/>
          <w:color w:val="000000"/>
          <w:sz w:val="21"/>
          <w:szCs w:val="21"/>
          <w:shd w:val="clear" w:color="auto" w:fill="FFFFFF"/>
        </w:rPr>
        <w:t>A4：</w:t>
      </w:r>
      <w:r>
        <w:rPr>
          <w:rFonts w:hint="eastAsia" w:ascii="等线" w:hAnsi="等线" w:eastAsia="等线" w:cs="等线"/>
          <w:color w:val="000000"/>
          <w:sz w:val="21"/>
          <w:szCs w:val="21"/>
          <w:shd w:val="clear" w:color="auto" w:fill="FFFFFF"/>
        </w:rPr>
        <w:t>降低荧光光强度后再计数细胞。</w:t>
      </w:r>
    </w:p>
    <w:sectPr>
      <w:pgSz w:w="11906" w:h="16838"/>
      <w:pgMar w:top="1361" w:right="1417" w:bottom="1361" w:left="1417" w:header="712" w:footer="85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12" w:lineRule="auto"/>
      </w:pPr>
      <w:r>
        <w:separator/>
      </w:r>
    </w:p>
  </w:footnote>
  <w:footnote w:type="continuationSeparator" w:id="1">
    <w:p>
      <w:pPr>
        <w:spacing w:before="0" w:after="0" w:line="312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F1764D"/>
    <w:rsid w:val="00342CF7"/>
    <w:rsid w:val="003D21C6"/>
    <w:rsid w:val="006163DD"/>
    <w:rsid w:val="006839F3"/>
    <w:rsid w:val="007B3634"/>
    <w:rsid w:val="00937BE1"/>
    <w:rsid w:val="00F1764D"/>
    <w:rsid w:val="00F61E4B"/>
    <w:rsid w:val="16DA5F29"/>
    <w:rsid w:val="442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napToGrid w:val="0"/>
      <w:spacing w:before="60" w:after="60" w:line="312" w:lineRule="auto"/>
    </w:pPr>
    <w:rPr>
      <w:rFonts w:asciiTheme="minorHAnsi" w:hAnsiTheme="minorHAnsi" w:eastAsiaTheme="minorEastAsia" w:cstheme="minorBidi"/>
      <w:color w:val="333333"/>
      <w:kern w:val="2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9"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301</Characters>
  <Lines>2</Lines>
  <Paragraphs>1</Paragraphs>
  <TotalTime>2</TotalTime>
  <ScaleCrop>false</ScaleCrop>
  <LinksUpToDate>false</LinksUpToDate>
  <CharactersWithSpaces>352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2023-09-20T03:26:00Z</dcterms:created>
  <dc:creator>laizhenqiang</dc:creator>
  <cp:lastModifiedBy>静敬澹一</cp:lastModifiedBy>
  <dcterms:modified xsi:type="dcterms:W3CDTF">2023-09-26T08:30:04Z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3E7BA1C6285B4FC9B76820BF4B644A83_12</vt:lpwstr>
  </property>
</Properties>
</file>